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3E6" w:rsidRPr="008E7BC1" w:rsidRDefault="00F223E6" w:rsidP="00F223E6">
      <w:pPr>
        <w:tabs>
          <w:tab w:val="left" w:pos="284"/>
          <w:tab w:val="left" w:pos="1418"/>
          <w:tab w:val="left" w:pos="3119"/>
          <w:tab w:val="left" w:pos="4820"/>
          <w:tab w:val="right" w:pos="9360"/>
        </w:tabs>
        <w:rPr>
          <w:rFonts w:ascii="Calibri" w:hAnsi="Calibri"/>
          <w:lang w:val="da-DK"/>
        </w:rPr>
      </w:pPr>
    </w:p>
    <w:p w:rsidR="00F223E6" w:rsidRPr="008E7BC1" w:rsidRDefault="00F223E6" w:rsidP="00F223E6">
      <w:pPr>
        <w:pStyle w:val="berschrift1"/>
        <w:pBdr>
          <w:bottom w:val="single" w:sz="6" w:space="1" w:color="auto"/>
        </w:pBdr>
        <w:jc w:val="center"/>
        <w:rPr>
          <w:rFonts w:ascii="Calibri" w:hAnsi="Calibri"/>
          <w:sz w:val="28"/>
          <w:szCs w:val="28"/>
        </w:rPr>
      </w:pPr>
      <w:r w:rsidRPr="008E7BC1">
        <w:rPr>
          <w:rFonts w:ascii="Calibri" w:hAnsi="Calibri"/>
          <w:sz w:val="28"/>
          <w:szCs w:val="28"/>
        </w:rPr>
        <w:t>ÖRV-Wanderfahrt „Douro, Portugal 2018“</w:t>
      </w:r>
    </w:p>
    <w:p w:rsidR="00F223E6" w:rsidRPr="008E7BC1" w:rsidRDefault="00F223E6" w:rsidP="00F223E6">
      <w:pPr>
        <w:jc w:val="center"/>
        <w:rPr>
          <w:rFonts w:ascii="Calibri" w:hAnsi="Calibri"/>
          <w:sz w:val="16"/>
          <w:szCs w:val="16"/>
        </w:rPr>
      </w:pPr>
    </w:p>
    <w:p w:rsidR="00F223E6" w:rsidRPr="008E7BC1" w:rsidRDefault="00F223E6" w:rsidP="00F223E6">
      <w:pPr>
        <w:jc w:val="center"/>
        <w:rPr>
          <w:rFonts w:ascii="Calibri" w:hAnsi="Calibri"/>
          <w:sz w:val="16"/>
          <w:szCs w:val="16"/>
        </w:rPr>
      </w:pPr>
    </w:p>
    <w:p w:rsidR="00F223E6" w:rsidRPr="008E7BC1" w:rsidRDefault="00F223E6" w:rsidP="00F223E6">
      <w:pPr>
        <w:ind w:left="2268" w:hanging="2268"/>
        <w:jc w:val="center"/>
        <w:rPr>
          <w:rFonts w:ascii="Calibri" w:hAnsi="Calibri"/>
          <w:sz w:val="28"/>
          <w:szCs w:val="28"/>
        </w:rPr>
      </w:pPr>
      <w:r w:rsidRPr="008E7BC1">
        <w:rPr>
          <w:rFonts w:ascii="Calibri" w:hAnsi="Calibri"/>
          <w:sz w:val="28"/>
          <w:szCs w:val="28"/>
        </w:rPr>
        <w:t>Vorläufiges Programm</w:t>
      </w:r>
    </w:p>
    <w:p w:rsidR="00F223E6" w:rsidRPr="008E7BC1" w:rsidRDefault="00F223E6" w:rsidP="00F223E6">
      <w:pPr>
        <w:spacing w:after="60"/>
        <w:ind w:left="2268" w:hanging="2268"/>
        <w:jc w:val="center"/>
        <w:rPr>
          <w:rFonts w:ascii="Calibri" w:hAnsi="Calibri"/>
          <w:sz w:val="28"/>
          <w:szCs w:val="28"/>
        </w:rPr>
      </w:pPr>
      <w:r w:rsidRPr="008E7BC1">
        <w:rPr>
          <w:rFonts w:ascii="Calibri" w:hAnsi="Calibri"/>
          <w:sz w:val="28"/>
          <w:szCs w:val="28"/>
        </w:rPr>
        <w:t>für Montag 21. 5. –</w:t>
      </w:r>
      <w:r w:rsidR="00F6667B">
        <w:rPr>
          <w:rFonts w:ascii="Calibri" w:hAnsi="Calibri"/>
          <w:sz w:val="28"/>
          <w:szCs w:val="28"/>
        </w:rPr>
        <w:t xml:space="preserve"> Donnerstag </w:t>
      </w:r>
      <w:r w:rsidRPr="008E7BC1">
        <w:rPr>
          <w:rFonts w:ascii="Calibri" w:hAnsi="Calibri"/>
          <w:sz w:val="28"/>
          <w:szCs w:val="28"/>
        </w:rPr>
        <w:t>24. 5. 2018</w:t>
      </w:r>
    </w:p>
    <w:p w:rsidR="00F6667B" w:rsidRDefault="00F6667B" w:rsidP="00F223E6">
      <w:pPr>
        <w:spacing w:after="120"/>
        <w:rPr>
          <w:rFonts w:ascii="Calibri" w:hAnsi="Calibri" w:cs="Arial"/>
          <w:sz w:val="22"/>
          <w:szCs w:val="22"/>
          <w:lang w:val="de-AT"/>
        </w:rPr>
      </w:pPr>
    </w:p>
    <w:p w:rsidR="00F223E6" w:rsidRPr="008E7BC1" w:rsidRDefault="00F223E6" w:rsidP="00F223E6">
      <w:pPr>
        <w:spacing w:after="120"/>
        <w:rPr>
          <w:rFonts w:ascii="Calibri" w:hAnsi="Calibri" w:cs="Arial"/>
          <w:sz w:val="22"/>
          <w:szCs w:val="22"/>
        </w:rPr>
      </w:pPr>
      <w:r w:rsidRPr="008E7BC1">
        <w:rPr>
          <w:rFonts w:ascii="Calibri" w:hAnsi="Calibri" w:cs="Arial"/>
          <w:sz w:val="22"/>
          <w:szCs w:val="22"/>
          <w:lang w:val="de-AT"/>
        </w:rPr>
        <w:t xml:space="preserve">Die An- und Abreise nach Porto erfolgt individuell. </w:t>
      </w:r>
    </w:p>
    <w:p w:rsidR="00F223E6" w:rsidRPr="008E7BC1" w:rsidRDefault="00F223E6" w:rsidP="00F223E6">
      <w:pPr>
        <w:spacing w:after="120"/>
        <w:rPr>
          <w:rFonts w:ascii="Calibri" w:hAnsi="Calibri" w:cs="Arial"/>
          <w:sz w:val="22"/>
          <w:szCs w:val="22"/>
        </w:rPr>
      </w:pPr>
      <w:r w:rsidRPr="008E7BC1">
        <w:rPr>
          <w:rFonts w:ascii="Calibri" w:hAnsi="Calibri" w:cs="Arial"/>
          <w:sz w:val="22"/>
          <w:szCs w:val="22"/>
        </w:rPr>
        <w:t>Es werden 4 Rudertage, in Abhängigkeit von Wetter und anderen nicht vorhersehbaren Ereig</w:t>
      </w:r>
      <w:r w:rsidR="00F6667B">
        <w:rPr>
          <w:rFonts w:ascii="Calibri" w:hAnsi="Calibri" w:cs="Arial"/>
          <w:sz w:val="22"/>
          <w:szCs w:val="22"/>
        </w:rPr>
        <w:t xml:space="preserve">nissen, veranschlagt. Das Douro </w:t>
      </w:r>
      <w:bookmarkStart w:id="0" w:name="_GoBack"/>
      <w:bookmarkEnd w:id="0"/>
      <w:r w:rsidRPr="008E7BC1">
        <w:rPr>
          <w:rFonts w:ascii="Calibri" w:hAnsi="Calibri" w:cs="Arial"/>
          <w:sz w:val="22"/>
          <w:szCs w:val="22"/>
        </w:rPr>
        <w:t>Tal liegt in der Região Norte im Norden Portugals.</w:t>
      </w:r>
      <w:r w:rsidRPr="008E7BC1">
        <w:rPr>
          <w:rFonts w:ascii="Calibri" w:hAnsi="Calibri"/>
        </w:rPr>
        <w:t xml:space="preserve"> </w:t>
      </w:r>
      <w:r w:rsidRPr="008E7BC1">
        <w:rPr>
          <w:rFonts w:ascii="Calibri" w:hAnsi="Calibri" w:cs="Arial"/>
          <w:sz w:val="22"/>
          <w:szCs w:val="22"/>
        </w:rPr>
        <w:t>Das ganze Douro-Tal ist UNESCO-Weltkulturerbe.</w:t>
      </w:r>
    </w:p>
    <w:p w:rsidR="00F223E6" w:rsidRPr="008E7BC1" w:rsidRDefault="00F223E6" w:rsidP="00F223E6">
      <w:pPr>
        <w:spacing w:after="120"/>
        <w:rPr>
          <w:rFonts w:ascii="Calibri" w:hAnsi="Calibri" w:cs="Arial"/>
          <w:sz w:val="22"/>
          <w:szCs w:val="22"/>
        </w:rPr>
      </w:pPr>
      <w:r w:rsidRPr="008E7BC1">
        <w:rPr>
          <w:rFonts w:ascii="Calibri" w:hAnsi="Calibri" w:cs="Arial"/>
          <w:sz w:val="22"/>
          <w:szCs w:val="22"/>
        </w:rPr>
        <w:t>Die Tour wird in Kooperation mit dem Ginásio Clube Figueirense durchgeführt.</w:t>
      </w:r>
    </w:p>
    <w:p w:rsidR="00F223E6" w:rsidRPr="008E7BC1" w:rsidRDefault="00F223E6" w:rsidP="00F223E6">
      <w:pPr>
        <w:spacing w:after="120"/>
        <w:rPr>
          <w:rFonts w:ascii="Calibri" w:hAnsi="Calibri" w:cs="Arial"/>
          <w:sz w:val="22"/>
          <w:szCs w:val="22"/>
        </w:rPr>
      </w:pPr>
      <w:r w:rsidRPr="008E7BC1">
        <w:rPr>
          <w:rFonts w:ascii="Calibri" w:hAnsi="Calibri" w:cs="Arial"/>
          <w:sz w:val="22"/>
          <w:szCs w:val="22"/>
          <w:lang w:val="de-AT"/>
        </w:rPr>
        <w:t xml:space="preserve">Vor oder nach der Tour sollte man sich Zeit nehmen um die zweitgrößte Stadt Portugals zu erkunden. </w:t>
      </w:r>
      <w:r w:rsidRPr="008E7BC1">
        <w:rPr>
          <w:rFonts w:ascii="Calibri" w:hAnsi="Calibri" w:cs="Arial"/>
          <w:sz w:val="22"/>
          <w:szCs w:val="22"/>
        </w:rPr>
        <w:t xml:space="preserve">Enge, gewundene Gassen mit dichter Häuserbebauung bilden ausgehend vom Ufer des Douro an einem Hang die terrassenartige Struktur der Altstadt </w:t>
      </w:r>
      <w:hyperlink r:id="rId7" w:tooltip="Ribeira (Porto)" w:history="1">
        <w:r w:rsidRPr="00F223E6">
          <w:rPr>
            <w:rStyle w:val="Hyperlink"/>
            <w:rFonts w:ascii="Calibri" w:hAnsi="Calibri" w:cs="Arial"/>
            <w:color w:val="auto"/>
            <w:sz w:val="22"/>
            <w:szCs w:val="22"/>
            <w:u w:val="none"/>
          </w:rPr>
          <w:t>Ribeira</w:t>
        </w:r>
      </w:hyperlink>
      <w:r w:rsidRPr="00F223E6">
        <w:rPr>
          <w:rFonts w:ascii="Calibri" w:hAnsi="Calibri" w:cs="Arial"/>
          <w:sz w:val="22"/>
          <w:szCs w:val="22"/>
        </w:rPr>
        <w:t xml:space="preserve">, </w:t>
      </w:r>
      <w:r w:rsidRPr="008E7BC1">
        <w:rPr>
          <w:rFonts w:ascii="Calibri" w:hAnsi="Calibri" w:cs="Arial"/>
          <w:sz w:val="22"/>
          <w:szCs w:val="22"/>
        </w:rPr>
        <w:t>die seit 1996 als Weltkulturerbe der UNESCO eingetragen ist.</w:t>
      </w:r>
    </w:p>
    <w:p w:rsidR="00F223E6" w:rsidRPr="008E7BC1" w:rsidRDefault="00F223E6" w:rsidP="00F223E6">
      <w:pPr>
        <w:spacing w:after="120"/>
        <w:rPr>
          <w:rFonts w:ascii="Calibri" w:hAnsi="Calibri" w:cs="Arial"/>
          <w:sz w:val="22"/>
          <w:szCs w:val="22"/>
        </w:rPr>
      </w:pPr>
      <w:r w:rsidRPr="008E7BC1">
        <w:rPr>
          <w:rFonts w:ascii="Calibri" w:hAnsi="Calibri" w:cs="Arial"/>
          <w:sz w:val="22"/>
          <w:szCs w:val="22"/>
        </w:rPr>
        <w:t>Die Kosten pro Person, ohne An- und Abreise, werden ca. € 680,- betragen. Darin sind Bootsleihe, Transport während der Wanderfahrt, Hotelübernachtungen(***) und Verpflegung, Besichtigungen, enthalten.</w:t>
      </w:r>
    </w:p>
    <w:p w:rsidR="00F223E6" w:rsidRPr="008E7BC1" w:rsidRDefault="00F223E6" w:rsidP="00F223E6">
      <w:pPr>
        <w:spacing w:after="120"/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1358"/>
        <w:gridCol w:w="7740"/>
      </w:tblGrid>
      <w:tr w:rsidR="00F223E6" w:rsidRPr="008E7BC1" w:rsidTr="00F769E6">
        <w:tc>
          <w:tcPr>
            <w:tcW w:w="1018" w:type="dxa"/>
            <w:shd w:val="clear" w:color="auto" w:fill="auto"/>
          </w:tcPr>
          <w:p w:rsidR="00F223E6" w:rsidRPr="008E7BC1" w:rsidRDefault="00F223E6" w:rsidP="00F769E6">
            <w:pPr>
              <w:spacing w:after="120"/>
              <w:rPr>
                <w:rFonts w:ascii="Calibri" w:hAnsi="Calibri" w:cs="Arial"/>
                <w:sz w:val="22"/>
                <w:szCs w:val="22"/>
              </w:rPr>
            </w:pPr>
            <w:r w:rsidRPr="008E7BC1">
              <w:rPr>
                <w:rFonts w:ascii="Calibri" w:hAnsi="Calibri" w:cs="Arial"/>
                <w:sz w:val="22"/>
                <w:szCs w:val="22"/>
              </w:rPr>
              <w:t>Tag 1:</w:t>
            </w:r>
          </w:p>
          <w:p w:rsidR="00F223E6" w:rsidRPr="008E7BC1" w:rsidRDefault="00F223E6" w:rsidP="00F769E6">
            <w:pPr>
              <w:spacing w:after="120"/>
              <w:rPr>
                <w:rFonts w:ascii="Calibri" w:hAnsi="Calibri" w:cs="Arial"/>
                <w:sz w:val="22"/>
                <w:szCs w:val="22"/>
              </w:rPr>
            </w:pPr>
          </w:p>
          <w:p w:rsidR="00F223E6" w:rsidRPr="008E7BC1" w:rsidRDefault="00F223E6" w:rsidP="00F769E6">
            <w:pPr>
              <w:spacing w:after="120"/>
              <w:rPr>
                <w:rFonts w:ascii="Calibri" w:hAnsi="Calibri" w:cs="Arial"/>
                <w:sz w:val="22"/>
                <w:szCs w:val="22"/>
              </w:rPr>
            </w:pPr>
          </w:p>
          <w:p w:rsidR="00F223E6" w:rsidRPr="008E7BC1" w:rsidRDefault="00F223E6" w:rsidP="00F769E6">
            <w:pPr>
              <w:spacing w:after="120"/>
              <w:rPr>
                <w:rFonts w:ascii="Calibri" w:hAnsi="Calibri" w:cs="Arial"/>
                <w:sz w:val="22"/>
                <w:szCs w:val="22"/>
              </w:rPr>
            </w:pPr>
          </w:p>
          <w:p w:rsidR="00F223E6" w:rsidRPr="008E7BC1" w:rsidRDefault="00F223E6" w:rsidP="00F769E6">
            <w:pPr>
              <w:spacing w:after="12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358" w:type="dxa"/>
            <w:shd w:val="clear" w:color="auto" w:fill="auto"/>
          </w:tcPr>
          <w:p w:rsidR="00F223E6" w:rsidRPr="008E7BC1" w:rsidRDefault="00F223E6" w:rsidP="00F769E6">
            <w:pPr>
              <w:spacing w:after="120"/>
              <w:ind w:left="360"/>
              <w:rPr>
                <w:rFonts w:ascii="Calibri" w:hAnsi="Calibri" w:cs="Arial"/>
                <w:sz w:val="22"/>
                <w:szCs w:val="22"/>
              </w:rPr>
            </w:pPr>
          </w:p>
          <w:p w:rsidR="00F223E6" w:rsidRPr="008E7BC1" w:rsidRDefault="00F223E6" w:rsidP="00F769E6">
            <w:pPr>
              <w:spacing w:after="120"/>
              <w:ind w:left="360"/>
              <w:rPr>
                <w:rFonts w:ascii="Calibri" w:hAnsi="Calibri" w:cs="Arial"/>
                <w:sz w:val="22"/>
                <w:szCs w:val="22"/>
              </w:rPr>
            </w:pPr>
          </w:p>
          <w:p w:rsidR="00F223E6" w:rsidRPr="008E7BC1" w:rsidRDefault="00F223E6" w:rsidP="00F769E6">
            <w:pPr>
              <w:spacing w:after="120"/>
              <w:rPr>
                <w:rFonts w:ascii="Calibri" w:hAnsi="Calibri" w:cs="Arial"/>
                <w:sz w:val="22"/>
                <w:szCs w:val="22"/>
              </w:rPr>
            </w:pPr>
          </w:p>
          <w:p w:rsidR="00F223E6" w:rsidRPr="008E7BC1" w:rsidRDefault="00F223E6" w:rsidP="00F769E6">
            <w:pPr>
              <w:spacing w:after="120"/>
              <w:ind w:left="360"/>
              <w:rPr>
                <w:rFonts w:ascii="Calibri" w:hAnsi="Calibri" w:cs="Arial"/>
                <w:sz w:val="22"/>
                <w:szCs w:val="22"/>
              </w:rPr>
            </w:pPr>
          </w:p>
          <w:p w:rsidR="00F223E6" w:rsidRPr="008E7BC1" w:rsidRDefault="00F223E6" w:rsidP="00F769E6">
            <w:pPr>
              <w:spacing w:after="120"/>
              <w:rPr>
                <w:rFonts w:ascii="Calibri" w:hAnsi="Calibri" w:cs="Arial"/>
                <w:sz w:val="22"/>
                <w:szCs w:val="22"/>
              </w:rPr>
            </w:pPr>
            <w:r w:rsidRPr="008E7BC1">
              <w:rPr>
                <w:rFonts w:ascii="Calibri" w:hAnsi="Calibri" w:cs="Arial"/>
                <w:sz w:val="22"/>
                <w:szCs w:val="22"/>
              </w:rPr>
              <w:t>ca. 25km</w:t>
            </w:r>
          </w:p>
        </w:tc>
        <w:tc>
          <w:tcPr>
            <w:tcW w:w="7740" w:type="dxa"/>
            <w:shd w:val="clear" w:color="auto" w:fill="auto"/>
          </w:tcPr>
          <w:p w:rsidR="00F223E6" w:rsidRPr="008E7BC1" w:rsidRDefault="00F223E6" w:rsidP="00F223E6">
            <w:pPr>
              <w:numPr>
                <w:ilvl w:val="0"/>
                <w:numId w:val="1"/>
              </w:numPr>
              <w:spacing w:after="120"/>
              <w:rPr>
                <w:rFonts w:ascii="Calibri" w:hAnsi="Calibri" w:cs="Arial"/>
                <w:sz w:val="22"/>
                <w:szCs w:val="22"/>
              </w:rPr>
            </w:pPr>
            <w:r w:rsidRPr="008E7BC1">
              <w:rPr>
                <w:rFonts w:ascii="Calibri" w:hAnsi="Calibri" w:cs="Arial"/>
                <w:sz w:val="22"/>
                <w:szCs w:val="22"/>
              </w:rPr>
              <w:t xml:space="preserve">Treffpunkt am Bahnhof Porto-Campanhã </w:t>
            </w:r>
          </w:p>
          <w:p w:rsidR="00F223E6" w:rsidRPr="008E7BC1" w:rsidRDefault="00F223E6" w:rsidP="00F223E6">
            <w:pPr>
              <w:numPr>
                <w:ilvl w:val="0"/>
                <w:numId w:val="1"/>
              </w:numPr>
              <w:spacing w:after="120"/>
              <w:rPr>
                <w:rFonts w:ascii="Calibri" w:hAnsi="Calibri" w:cs="Arial"/>
                <w:sz w:val="22"/>
                <w:szCs w:val="22"/>
              </w:rPr>
            </w:pPr>
            <w:r w:rsidRPr="008E7BC1">
              <w:rPr>
                <w:rFonts w:ascii="Calibri" w:hAnsi="Calibri" w:cs="Arial"/>
                <w:sz w:val="22"/>
                <w:szCs w:val="22"/>
              </w:rPr>
              <w:t>Zug  nach Pinhão ab 9h15</w:t>
            </w:r>
          </w:p>
          <w:p w:rsidR="00F223E6" w:rsidRPr="008E7BC1" w:rsidRDefault="00F223E6" w:rsidP="00F223E6">
            <w:pPr>
              <w:numPr>
                <w:ilvl w:val="0"/>
                <w:numId w:val="1"/>
              </w:numPr>
              <w:spacing w:after="120"/>
              <w:rPr>
                <w:rFonts w:ascii="Calibri" w:hAnsi="Calibri" w:cs="Arial"/>
                <w:sz w:val="22"/>
                <w:szCs w:val="22"/>
              </w:rPr>
            </w:pPr>
            <w:r w:rsidRPr="008E7BC1">
              <w:rPr>
                <w:rFonts w:ascii="Calibri" w:hAnsi="Calibri" w:cs="Arial"/>
                <w:sz w:val="22"/>
                <w:szCs w:val="22"/>
              </w:rPr>
              <w:t>Picknick</w:t>
            </w:r>
          </w:p>
          <w:p w:rsidR="00F223E6" w:rsidRPr="008E7BC1" w:rsidRDefault="00F223E6" w:rsidP="00F223E6">
            <w:pPr>
              <w:numPr>
                <w:ilvl w:val="0"/>
                <w:numId w:val="1"/>
              </w:numPr>
              <w:spacing w:after="120"/>
              <w:rPr>
                <w:rFonts w:ascii="Calibri" w:hAnsi="Calibri" w:cs="Arial"/>
                <w:sz w:val="22"/>
                <w:szCs w:val="22"/>
              </w:rPr>
            </w:pPr>
            <w:r w:rsidRPr="008E7BC1">
              <w:rPr>
                <w:rFonts w:ascii="Calibri" w:hAnsi="Calibri" w:cs="Arial"/>
                <w:sz w:val="22"/>
                <w:szCs w:val="22"/>
              </w:rPr>
              <w:t>Rudern von Pinhão nach Régua (Schleuse Barragem de Bagauste)</w:t>
            </w:r>
          </w:p>
          <w:p w:rsidR="00F223E6" w:rsidRPr="008E7BC1" w:rsidRDefault="00F223E6" w:rsidP="00F223E6">
            <w:pPr>
              <w:numPr>
                <w:ilvl w:val="0"/>
                <w:numId w:val="1"/>
              </w:numPr>
              <w:spacing w:after="120"/>
              <w:rPr>
                <w:rFonts w:ascii="Calibri" w:hAnsi="Calibri" w:cs="Arial"/>
                <w:sz w:val="22"/>
                <w:szCs w:val="22"/>
              </w:rPr>
            </w:pPr>
            <w:r w:rsidRPr="008E7BC1">
              <w:rPr>
                <w:rFonts w:ascii="Calibri" w:hAnsi="Calibri" w:cs="Arial"/>
                <w:sz w:val="22"/>
                <w:szCs w:val="22"/>
              </w:rPr>
              <w:t>Abendessen im Hotel</w:t>
            </w:r>
          </w:p>
        </w:tc>
      </w:tr>
      <w:tr w:rsidR="00F223E6" w:rsidRPr="008E7BC1" w:rsidTr="00F769E6">
        <w:tc>
          <w:tcPr>
            <w:tcW w:w="1018" w:type="dxa"/>
            <w:shd w:val="clear" w:color="auto" w:fill="auto"/>
          </w:tcPr>
          <w:p w:rsidR="00F223E6" w:rsidRPr="008E7BC1" w:rsidRDefault="00F223E6" w:rsidP="00F769E6">
            <w:pPr>
              <w:spacing w:after="120"/>
              <w:rPr>
                <w:rFonts w:ascii="Calibri" w:hAnsi="Calibri" w:cs="Arial"/>
                <w:sz w:val="22"/>
                <w:szCs w:val="22"/>
              </w:rPr>
            </w:pPr>
            <w:r w:rsidRPr="008E7BC1">
              <w:rPr>
                <w:rFonts w:ascii="Calibri" w:hAnsi="Calibri" w:cs="Arial"/>
                <w:sz w:val="22"/>
                <w:szCs w:val="22"/>
              </w:rPr>
              <w:t>Tag 2:</w:t>
            </w:r>
          </w:p>
          <w:p w:rsidR="00F223E6" w:rsidRPr="008E7BC1" w:rsidRDefault="00F223E6" w:rsidP="00F769E6">
            <w:pPr>
              <w:spacing w:after="120"/>
              <w:rPr>
                <w:rFonts w:ascii="Calibri" w:hAnsi="Calibri" w:cs="Arial"/>
                <w:sz w:val="22"/>
                <w:szCs w:val="22"/>
              </w:rPr>
            </w:pPr>
          </w:p>
          <w:p w:rsidR="00F223E6" w:rsidRPr="008E7BC1" w:rsidRDefault="00F223E6" w:rsidP="00F769E6">
            <w:pPr>
              <w:spacing w:after="12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358" w:type="dxa"/>
            <w:shd w:val="clear" w:color="auto" w:fill="auto"/>
          </w:tcPr>
          <w:p w:rsidR="00F223E6" w:rsidRPr="008E7BC1" w:rsidRDefault="00F223E6" w:rsidP="00F769E6">
            <w:pPr>
              <w:spacing w:after="120"/>
              <w:ind w:left="360"/>
              <w:rPr>
                <w:rFonts w:ascii="Calibri" w:hAnsi="Calibri" w:cs="Arial"/>
                <w:sz w:val="22"/>
                <w:szCs w:val="22"/>
              </w:rPr>
            </w:pPr>
          </w:p>
          <w:p w:rsidR="00F223E6" w:rsidRPr="008E7BC1" w:rsidRDefault="00F223E6" w:rsidP="00F769E6">
            <w:pPr>
              <w:spacing w:after="120"/>
              <w:ind w:left="360"/>
              <w:rPr>
                <w:rFonts w:ascii="Calibri" w:hAnsi="Calibri" w:cs="Arial"/>
                <w:sz w:val="22"/>
                <w:szCs w:val="22"/>
              </w:rPr>
            </w:pPr>
          </w:p>
          <w:p w:rsidR="00F223E6" w:rsidRPr="008E7BC1" w:rsidRDefault="00F223E6" w:rsidP="00F769E6">
            <w:pPr>
              <w:spacing w:after="120"/>
              <w:rPr>
                <w:rFonts w:ascii="Calibri" w:hAnsi="Calibri" w:cs="Arial"/>
                <w:sz w:val="22"/>
                <w:szCs w:val="22"/>
              </w:rPr>
            </w:pPr>
            <w:r w:rsidRPr="008E7BC1">
              <w:rPr>
                <w:rFonts w:ascii="Calibri" w:hAnsi="Calibri" w:cs="Arial"/>
                <w:sz w:val="22"/>
                <w:szCs w:val="22"/>
              </w:rPr>
              <w:t>ca.25km</w:t>
            </w:r>
          </w:p>
        </w:tc>
        <w:tc>
          <w:tcPr>
            <w:tcW w:w="7740" w:type="dxa"/>
            <w:shd w:val="clear" w:color="auto" w:fill="auto"/>
          </w:tcPr>
          <w:p w:rsidR="00F223E6" w:rsidRPr="008E7BC1" w:rsidRDefault="00F223E6" w:rsidP="00F223E6">
            <w:pPr>
              <w:numPr>
                <w:ilvl w:val="0"/>
                <w:numId w:val="1"/>
              </w:numPr>
              <w:spacing w:after="120"/>
              <w:rPr>
                <w:rFonts w:ascii="Calibri" w:hAnsi="Calibri" w:cs="Arial"/>
                <w:sz w:val="22"/>
                <w:szCs w:val="22"/>
              </w:rPr>
            </w:pPr>
            <w:r w:rsidRPr="008E7BC1">
              <w:rPr>
                <w:rFonts w:ascii="Calibri" w:hAnsi="Calibri" w:cs="Arial"/>
                <w:sz w:val="22"/>
                <w:szCs w:val="22"/>
              </w:rPr>
              <w:t>Rudern von Régua nach Caldas de Aregos</w:t>
            </w:r>
          </w:p>
          <w:p w:rsidR="00F223E6" w:rsidRPr="008E7BC1" w:rsidRDefault="00F223E6" w:rsidP="00F223E6">
            <w:pPr>
              <w:numPr>
                <w:ilvl w:val="0"/>
                <w:numId w:val="1"/>
              </w:numPr>
              <w:spacing w:after="120"/>
              <w:rPr>
                <w:rFonts w:ascii="Calibri" w:hAnsi="Calibri" w:cs="Arial"/>
                <w:sz w:val="22"/>
                <w:szCs w:val="22"/>
              </w:rPr>
            </w:pPr>
            <w:r w:rsidRPr="008E7BC1">
              <w:rPr>
                <w:rFonts w:ascii="Calibri" w:hAnsi="Calibri" w:cs="Arial"/>
                <w:sz w:val="22"/>
                <w:szCs w:val="22"/>
              </w:rPr>
              <w:t>Picknick</w:t>
            </w:r>
          </w:p>
          <w:p w:rsidR="00F223E6" w:rsidRPr="008E7BC1" w:rsidRDefault="00F223E6" w:rsidP="00F223E6">
            <w:pPr>
              <w:numPr>
                <w:ilvl w:val="0"/>
                <w:numId w:val="1"/>
              </w:numPr>
              <w:spacing w:after="120"/>
              <w:rPr>
                <w:rFonts w:ascii="Calibri" w:hAnsi="Calibri" w:cs="Arial"/>
                <w:sz w:val="22"/>
                <w:szCs w:val="22"/>
              </w:rPr>
            </w:pPr>
            <w:r w:rsidRPr="008E7BC1">
              <w:rPr>
                <w:rFonts w:ascii="Calibri" w:hAnsi="Calibri" w:cs="Arial"/>
                <w:sz w:val="22"/>
                <w:szCs w:val="22"/>
              </w:rPr>
              <w:t>Abendessen im Hotel (Wellnessmöglichkeiten)</w:t>
            </w:r>
          </w:p>
        </w:tc>
      </w:tr>
      <w:tr w:rsidR="00F223E6" w:rsidRPr="008E7BC1" w:rsidTr="00F769E6">
        <w:tc>
          <w:tcPr>
            <w:tcW w:w="1018" w:type="dxa"/>
            <w:shd w:val="clear" w:color="auto" w:fill="auto"/>
          </w:tcPr>
          <w:p w:rsidR="00F223E6" w:rsidRPr="008E7BC1" w:rsidRDefault="00F223E6" w:rsidP="00F769E6">
            <w:pPr>
              <w:spacing w:after="120"/>
              <w:rPr>
                <w:rFonts w:ascii="Calibri" w:hAnsi="Calibri" w:cs="Arial"/>
                <w:sz w:val="22"/>
                <w:szCs w:val="22"/>
              </w:rPr>
            </w:pPr>
            <w:r w:rsidRPr="008E7BC1">
              <w:rPr>
                <w:rFonts w:ascii="Calibri" w:hAnsi="Calibri" w:cs="Arial"/>
                <w:sz w:val="22"/>
                <w:szCs w:val="22"/>
              </w:rPr>
              <w:t>Tag 3:</w:t>
            </w:r>
          </w:p>
          <w:p w:rsidR="00F223E6" w:rsidRPr="008E7BC1" w:rsidRDefault="00F223E6" w:rsidP="00F769E6">
            <w:pPr>
              <w:spacing w:after="120"/>
              <w:rPr>
                <w:rFonts w:ascii="Calibri" w:hAnsi="Calibri" w:cs="Arial"/>
                <w:sz w:val="22"/>
                <w:szCs w:val="22"/>
              </w:rPr>
            </w:pPr>
          </w:p>
          <w:p w:rsidR="00F223E6" w:rsidRPr="008E7BC1" w:rsidRDefault="00F223E6" w:rsidP="00F769E6">
            <w:pPr>
              <w:spacing w:after="120"/>
              <w:rPr>
                <w:rFonts w:ascii="Calibri" w:hAnsi="Calibri" w:cs="Arial"/>
                <w:sz w:val="22"/>
                <w:szCs w:val="22"/>
              </w:rPr>
            </w:pPr>
          </w:p>
          <w:p w:rsidR="00F223E6" w:rsidRPr="008E7BC1" w:rsidRDefault="00F223E6" w:rsidP="00F769E6">
            <w:pPr>
              <w:spacing w:after="12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358" w:type="dxa"/>
            <w:shd w:val="clear" w:color="auto" w:fill="auto"/>
          </w:tcPr>
          <w:p w:rsidR="00F223E6" w:rsidRPr="008E7BC1" w:rsidRDefault="00F223E6" w:rsidP="00F769E6">
            <w:pPr>
              <w:spacing w:after="120"/>
              <w:ind w:left="360"/>
              <w:rPr>
                <w:rFonts w:ascii="Calibri" w:hAnsi="Calibri" w:cs="Arial"/>
                <w:sz w:val="22"/>
                <w:szCs w:val="22"/>
              </w:rPr>
            </w:pPr>
          </w:p>
          <w:p w:rsidR="00F223E6" w:rsidRPr="008E7BC1" w:rsidRDefault="00F223E6" w:rsidP="00F769E6">
            <w:pPr>
              <w:spacing w:after="120"/>
              <w:rPr>
                <w:rFonts w:ascii="Calibri" w:hAnsi="Calibri" w:cs="Arial"/>
                <w:sz w:val="22"/>
                <w:szCs w:val="22"/>
              </w:rPr>
            </w:pPr>
          </w:p>
          <w:p w:rsidR="00F223E6" w:rsidRPr="008E7BC1" w:rsidRDefault="00F223E6" w:rsidP="00F769E6">
            <w:pPr>
              <w:spacing w:after="120"/>
              <w:rPr>
                <w:rFonts w:ascii="Calibri" w:hAnsi="Calibri" w:cs="Arial"/>
                <w:sz w:val="22"/>
                <w:szCs w:val="22"/>
              </w:rPr>
            </w:pPr>
          </w:p>
          <w:p w:rsidR="00F223E6" w:rsidRPr="008E7BC1" w:rsidRDefault="00F223E6" w:rsidP="00F769E6">
            <w:pPr>
              <w:spacing w:after="120"/>
              <w:rPr>
                <w:rFonts w:ascii="Calibri" w:hAnsi="Calibri" w:cs="Arial"/>
                <w:sz w:val="22"/>
                <w:szCs w:val="22"/>
              </w:rPr>
            </w:pPr>
            <w:r w:rsidRPr="008E7BC1">
              <w:rPr>
                <w:rFonts w:ascii="Calibri" w:hAnsi="Calibri" w:cs="Arial"/>
                <w:sz w:val="22"/>
                <w:szCs w:val="22"/>
              </w:rPr>
              <w:t>ca. 42km</w:t>
            </w:r>
          </w:p>
        </w:tc>
        <w:tc>
          <w:tcPr>
            <w:tcW w:w="7740" w:type="dxa"/>
            <w:shd w:val="clear" w:color="auto" w:fill="auto"/>
          </w:tcPr>
          <w:p w:rsidR="00F223E6" w:rsidRPr="008E7BC1" w:rsidRDefault="00F223E6" w:rsidP="00F223E6">
            <w:pPr>
              <w:numPr>
                <w:ilvl w:val="0"/>
                <w:numId w:val="1"/>
              </w:numPr>
              <w:spacing w:after="120"/>
              <w:rPr>
                <w:rFonts w:ascii="Calibri" w:hAnsi="Calibri" w:cs="Arial"/>
                <w:sz w:val="22"/>
                <w:szCs w:val="22"/>
              </w:rPr>
            </w:pPr>
            <w:r w:rsidRPr="008E7BC1">
              <w:rPr>
                <w:rFonts w:ascii="Calibri" w:hAnsi="Calibri" w:cs="Arial"/>
                <w:sz w:val="22"/>
                <w:szCs w:val="22"/>
              </w:rPr>
              <w:t>Rudern von Caldas de Aregos nach Melres (Schleuse Barragem do Carrapatelo)</w:t>
            </w:r>
          </w:p>
          <w:p w:rsidR="00F223E6" w:rsidRPr="008E7BC1" w:rsidRDefault="00F223E6" w:rsidP="00F223E6">
            <w:pPr>
              <w:numPr>
                <w:ilvl w:val="0"/>
                <w:numId w:val="1"/>
              </w:numPr>
              <w:spacing w:after="120"/>
              <w:rPr>
                <w:rFonts w:ascii="Calibri" w:hAnsi="Calibri" w:cs="Arial"/>
                <w:sz w:val="22"/>
                <w:szCs w:val="22"/>
              </w:rPr>
            </w:pPr>
            <w:r w:rsidRPr="008E7BC1">
              <w:rPr>
                <w:rFonts w:ascii="Calibri" w:hAnsi="Calibri" w:cs="Arial"/>
                <w:sz w:val="22"/>
                <w:szCs w:val="22"/>
              </w:rPr>
              <w:t>Picknick</w:t>
            </w:r>
          </w:p>
          <w:p w:rsidR="00F223E6" w:rsidRPr="008E7BC1" w:rsidRDefault="00F223E6" w:rsidP="00F223E6">
            <w:pPr>
              <w:numPr>
                <w:ilvl w:val="0"/>
                <w:numId w:val="1"/>
              </w:numPr>
              <w:spacing w:after="120"/>
              <w:rPr>
                <w:rFonts w:ascii="Calibri" w:hAnsi="Calibri" w:cs="Arial"/>
                <w:sz w:val="22"/>
                <w:szCs w:val="22"/>
              </w:rPr>
            </w:pPr>
            <w:r w:rsidRPr="008E7BC1">
              <w:rPr>
                <w:rFonts w:ascii="Calibri" w:hAnsi="Calibri" w:cs="Arial"/>
                <w:sz w:val="22"/>
                <w:szCs w:val="22"/>
              </w:rPr>
              <w:t>Abendessen im Hotel</w:t>
            </w:r>
          </w:p>
        </w:tc>
      </w:tr>
      <w:tr w:rsidR="00F223E6" w:rsidRPr="008E7BC1" w:rsidTr="00F769E6">
        <w:tc>
          <w:tcPr>
            <w:tcW w:w="1018" w:type="dxa"/>
            <w:shd w:val="clear" w:color="auto" w:fill="auto"/>
          </w:tcPr>
          <w:p w:rsidR="00F223E6" w:rsidRPr="008E7BC1" w:rsidRDefault="00F223E6" w:rsidP="00F769E6">
            <w:pPr>
              <w:spacing w:after="120"/>
              <w:rPr>
                <w:rFonts w:ascii="Calibri" w:hAnsi="Calibri" w:cs="Arial"/>
                <w:sz w:val="22"/>
                <w:szCs w:val="22"/>
              </w:rPr>
            </w:pPr>
            <w:r w:rsidRPr="008E7BC1">
              <w:rPr>
                <w:rFonts w:ascii="Calibri" w:hAnsi="Calibri" w:cs="Arial"/>
                <w:sz w:val="22"/>
                <w:szCs w:val="22"/>
              </w:rPr>
              <w:t>Tag 4:</w:t>
            </w:r>
          </w:p>
        </w:tc>
        <w:tc>
          <w:tcPr>
            <w:tcW w:w="1358" w:type="dxa"/>
            <w:shd w:val="clear" w:color="auto" w:fill="auto"/>
          </w:tcPr>
          <w:p w:rsidR="00F223E6" w:rsidRPr="008E7BC1" w:rsidRDefault="00F223E6" w:rsidP="00F769E6">
            <w:pPr>
              <w:spacing w:after="120"/>
              <w:rPr>
                <w:rFonts w:ascii="Calibri" w:hAnsi="Calibri" w:cs="Arial"/>
                <w:sz w:val="22"/>
                <w:szCs w:val="22"/>
              </w:rPr>
            </w:pPr>
          </w:p>
          <w:p w:rsidR="00F223E6" w:rsidRPr="008E7BC1" w:rsidRDefault="00F223E6" w:rsidP="00F769E6">
            <w:pPr>
              <w:spacing w:after="120"/>
              <w:rPr>
                <w:rFonts w:ascii="Calibri" w:hAnsi="Calibri" w:cs="Arial"/>
                <w:sz w:val="22"/>
                <w:szCs w:val="22"/>
              </w:rPr>
            </w:pPr>
            <w:r w:rsidRPr="008E7BC1">
              <w:rPr>
                <w:rFonts w:ascii="Calibri" w:hAnsi="Calibri" w:cs="Arial"/>
                <w:sz w:val="22"/>
                <w:szCs w:val="22"/>
              </w:rPr>
              <w:t>ca. 28km</w:t>
            </w:r>
          </w:p>
        </w:tc>
        <w:tc>
          <w:tcPr>
            <w:tcW w:w="7740" w:type="dxa"/>
            <w:shd w:val="clear" w:color="auto" w:fill="auto"/>
          </w:tcPr>
          <w:p w:rsidR="00F223E6" w:rsidRPr="008E7BC1" w:rsidRDefault="00F223E6" w:rsidP="00F223E6">
            <w:pPr>
              <w:numPr>
                <w:ilvl w:val="0"/>
                <w:numId w:val="1"/>
              </w:numPr>
              <w:spacing w:after="120"/>
              <w:rPr>
                <w:rFonts w:ascii="Calibri" w:hAnsi="Calibri" w:cs="Arial"/>
                <w:sz w:val="22"/>
                <w:szCs w:val="22"/>
              </w:rPr>
            </w:pPr>
            <w:r w:rsidRPr="008E7BC1">
              <w:rPr>
                <w:rFonts w:ascii="Calibri" w:hAnsi="Calibri" w:cs="Arial"/>
                <w:sz w:val="22"/>
                <w:szCs w:val="22"/>
              </w:rPr>
              <w:t>Rudern von Melres nach Port (Schleuse Barragem de Crestuma)</w:t>
            </w:r>
          </w:p>
          <w:p w:rsidR="00F223E6" w:rsidRPr="008E7BC1" w:rsidRDefault="00F223E6" w:rsidP="00F223E6">
            <w:pPr>
              <w:numPr>
                <w:ilvl w:val="0"/>
                <w:numId w:val="1"/>
              </w:numPr>
              <w:spacing w:after="120"/>
              <w:rPr>
                <w:rFonts w:ascii="Calibri" w:hAnsi="Calibri" w:cs="Arial"/>
                <w:sz w:val="22"/>
                <w:szCs w:val="22"/>
              </w:rPr>
            </w:pPr>
            <w:r w:rsidRPr="008E7BC1">
              <w:rPr>
                <w:rFonts w:ascii="Calibri" w:hAnsi="Calibri" w:cs="Arial"/>
                <w:sz w:val="22"/>
                <w:szCs w:val="22"/>
              </w:rPr>
              <w:t>Abendessen im Hotel/Abschlussabend</w:t>
            </w:r>
          </w:p>
        </w:tc>
      </w:tr>
    </w:tbl>
    <w:p w:rsidR="003662B0" w:rsidRPr="00860B44" w:rsidRDefault="00813680">
      <w:pPr>
        <w:rPr>
          <w:lang w:val="de-AT"/>
        </w:rPr>
      </w:pPr>
    </w:p>
    <w:sectPr w:rsidR="003662B0" w:rsidRPr="00860B44" w:rsidSect="00426D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552" w:right="851" w:bottom="1134" w:left="85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680" w:rsidRDefault="00813680">
      <w:pPr>
        <w:spacing w:after="0"/>
      </w:pPr>
      <w:r>
        <w:separator/>
      </w:r>
    </w:p>
  </w:endnote>
  <w:endnote w:type="continuationSeparator" w:id="0">
    <w:p w:rsidR="00813680" w:rsidRDefault="0081368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332" w:rsidRDefault="00FD433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B44" w:rsidRDefault="00FD4332" w:rsidP="00426D7E">
    <w:pPr>
      <w:pStyle w:val="Fuzeile"/>
      <w:ind w:left="-851"/>
    </w:pPr>
    <w:r>
      <w:rPr>
        <w:noProof/>
        <w:lang w:val="de-AT" w:eastAsia="de-AT"/>
      </w:rPr>
      <w:drawing>
        <wp:inline distT="0" distB="0" distL="0" distR="0">
          <wp:extent cx="7538069" cy="1259499"/>
          <wp:effectExtent l="25400" t="0" r="5731" b="0"/>
          <wp:docPr id="1" name="Bild 1" descr=":OERV_Briefpapier_Fuss_5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:OERV_Briefpapier_Fuss_5.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8069" cy="12594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332" w:rsidRDefault="00FD433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680" w:rsidRDefault="00813680">
      <w:pPr>
        <w:spacing w:after="0"/>
      </w:pPr>
      <w:r>
        <w:separator/>
      </w:r>
    </w:p>
  </w:footnote>
  <w:footnote w:type="continuationSeparator" w:id="0">
    <w:p w:rsidR="00813680" w:rsidRDefault="0081368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332" w:rsidRDefault="00FD433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B44" w:rsidRDefault="008D722A" w:rsidP="00426D7E">
    <w:pPr>
      <w:pStyle w:val="Kopfzeile"/>
      <w:ind w:left="-851"/>
    </w:pPr>
    <w:r>
      <w:rPr>
        <w:noProof/>
        <w:lang w:val="de-AT" w:eastAsia="de-AT"/>
      </w:rPr>
      <w:drawing>
        <wp:inline distT="0" distB="0" distL="0" distR="0">
          <wp:extent cx="7560000" cy="1257300"/>
          <wp:effectExtent l="25400" t="0" r="9200" b="0"/>
          <wp:docPr id="2" name="Bild 2" descr=":OERV_Briefpapier_Kopf_4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:OERV_Briefpapier_Kopf_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332" w:rsidRDefault="00FD433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6697D"/>
    <w:multiLevelType w:val="hybridMultilevel"/>
    <w:tmpl w:val="F920EA26"/>
    <w:lvl w:ilvl="0" w:tplc="661A71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57C"/>
    <w:rsid w:val="00002801"/>
    <w:rsid w:val="000E06C4"/>
    <w:rsid w:val="0034260A"/>
    <w:rsid w:val="005D7787"/>
    <w:rsid w:val="005E2501"/>
    <w:rsid w:val="006975F5"/>
    <w:rsid w:val="006E5F5C"/>
    <w:rsid w:val="006F080F"/>
    <w:rsid w:val="00813680"/>
    <w:rsid w:val="008D722A"/>
    <w:rsid w:val="00A44391"/>
    <w:rsid w:val="00D5543F"/>
    <w:rsid w:val="00EE28B3"/>
    <w:rsid w:val="00F0557C"/>
    <w:rsid w:val="00F223E6"/>
    <w:rsid w:val="00F6667B"/>
    <w:rsid w:val="00FD433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4CA782-AE89-49D1-BA36-53173BFAD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7CAB"/>
    <w:pPr>
      <w:spacing w:after="200"/>
    </w:pPr>
    <w:rPr>
      <w:sz w:val="24"/>
      <w:szCs w:val="24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F223E6"/>
    <w:pPr>
      <w:keepNext/>
      <w:spacing w:after="0"/>
      <w:outlineLvl w:val="0"/>
    </w:pPr>
    <w:rPr>
      <w:rFonts w:ascii="Arial" w:eastAsia="Times New Roman" w:hAnsi="Arial"/>
      <w:b/>
      <w:sz w:val="20"/>
      <w:szCs w:val="20"/>
      <w:lang w:val="fr-FR" w:eastAsia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3662B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662B0"/>
  </w:style>
  <w:style w:type="paragraph" w:styleId="Fuzeile">
    <w:name w:val="footer"/>
    <w:basedOn w:val="Standard"/>
    <w:link w:val="FuzeileZchn"/>
    <w:uiPriority w:val="99"/>
    <w:semiHidden/>
    <w:unhideWhenUsed/>
    <w:rsid w:val="003662B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3662B0"/>
  </w:style>
  <w:style w:type="character" w:customStyle="1" w:styleId="berschrift1Zchn">
    <w:name w:val="Überschrift 1 Zchn"/>
    <w:basedOn w:val="Absatz-Standardschriftart"/>
    <w:link w:val="berschrift1"/>
    <w:rsid w:val="00F223E6"/>
    <w:rPr>
      <w:rFonts w:ascii="Arial" w:eastAsia="Times New Roman" w:hAnsi="Arial"/>
      <w:b/>
      <w:lang w:val="fr-FR" w:eastAsia="fr-FR"/>
    </w:rPr>
  </w:style>
  <w:style w:type="character" w:styleId="Hyperlink">
    <w:name w:val="Hyperlink"/>
    <w:rsid w:val="00F223E6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semiHidden/>
    <w:unhideWhenUsed/>
    <w:rsid w:val="00F6667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F6667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Ribeira_(Porto)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cp:lastModifiedBy>Andrea</cp:lastModifiedBy>
  <cp:revision>4</cp:revision>
  <cp:lastPrinted>2017-12-11T14:52:00Z</cp:lastPrinted>
  <dcterms:created xsi:type="dcterms:W3CDTF">2017-12-11T14:43:00Z</dcterms:created>
  <dcterms:modified xsi:type="dcterms:W3CDTF">2017-12-11T14:53:00Z</dcterms:modified>
</cp:coreProperties>
</file>